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4083" w14:textId="77777777" w:rsidR="00155287" w:rsidRDefault="00155287" w:rsidP="00A442CA">
      <w:pPr>
        <w:pStyle w:val="Heading1"/>
        <w:ind w:left="284" w:hanging="284"/>
        <w:jc w:val="center"/>
      </w:pPr>
      <w:r>
        <w:t>Accessibility Checklist for Microsoft PowerPoint files</w:t>
      </w:r>
    </w:p>
    <w:p w14:paraId="2D5AD80E" w14:textId="77777777" w:rsidR="00155287" w:rsidRDefault="00155287" w:rsidP="00352435">
      <w:pPr>
        <w:ind w:left="284" w:hanging="284"/>
      </w:pPr>
    </w:p>
    <w:p w14:paraId="7898CE58" w14:textId="1A883437" w:rsidR="00155287" w:rsidRDefault="00155287" w:rsidP="00822201">
      <w:pPr>
        <w:pStyle w:val="Heading2"/>
        <w:ind w:left="284" w:hanging="284"/>
      </w:pPr>
      <w:r>
        <w:t>Design and Layout</w:t>
      </w:r>
    </w:p>
    <w:p w14:paraId="1930EC19" w14:textId="7AE8AAA1" w:rsidR="00155287" w:rsidRDefault="00A442CA" w:rsidP="00352435">
      <w:pPr>
        <w:ind w:left="284" w:hanging="284"/>
      </w:pPr>
      <w:sdt>
        <w:sdtPr>
          <w:id w:val="-18865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201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built-in slide layouts and headings</w:t>
      </w:r>
    </w:p>
    <w:p w14:paraId="04DE44BE" w14:textId="3007171B" w:rsidR="00155287" w:rsidRDefault="00A442CA" w:rsidP="00352435">
      <w:pPr>
        <w:ind w:left="284" w:hanging="284"/>
      </w:pPr>
      <w:sdt>
        <w:sdtPr>
          <w:id w:val="152405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Organize content using clear titles and a logical hierarchy</w:t>
      </w:r>
    </w:p>
    <w:p w14:paraId="5DFFCF57" w14:textId="46DFBB79" w:rsidR="00155287" w:rsidRDefault="00A442CA" w:rsidP="00352435">
      <w:pPr>
        <w:ind w:left="284" w:hanging="284"/>
      </w:pPr>
      <w:sdt>
        <w:sdtPr>
          <w:id w:val="90781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consistent layouts and design elements throughout the presentation</w:t>
      </w:r>
    </w:p>
    <w:p w14:paraId="39C21DCA" w14:textId="70478555" w:rsidR="00155287" w:rsidRDefault="00A442CA" w:rsidP="00352435">
      <w:pPr>
        <w:ind w:left="284" w:hanging="284"/>
      </w:pPr>
      <w:sdt>
        <w:sdtPr>
          <w:id w:val="54210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 xml:space="preserve">Minimize distractions and busy backgrounds </w:t>
      </w:r>
    </w:p>
    <w:p w14:paraId="66FD9869" w14:textId="53F04680" w:rsidR="00155287" w:rsidRDefault="00A442CA" w:rsidP="00352435">
      <w:pPr>
        <w:ind w:left="284" w:hanging="284"/>
      </w:pPr>
      <w:sdt>
        <w:sdtPr>
          <w:id w:val="9475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If your slides contain animations, ensure that they are brief and do not distract from the</w:t>
      </w:r>
      <w:r w:rsidR="00B214EE">
        <w:t xml:space="preserve"> </w:t>
      </w:r>
      <w:r w:rsidR="00155287">
        <w:t>most important content on the page</w:t>
      </w:r>
    </w:p>
    <w:p w14:paraId="29CCDFAB" w14:textId="3EF00F08" w:rsidR="00155287" w:rsidRDefault="00A442CA" w:rsidP="00352435">
      <w:pPr>
        <w:ind w:left="284" w:hanging="284"/>
      </w:pPr>
      <w:sdt>
        <w:sdtPr>
          <w:id w:val="-19600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sans-serif fonts like Arial, Calibri, Comic Sans MS, Courier New, Georgia, or Tahoma for improved readability</w:t>
      </w:r>
    </w:p>
    <w:p w14:paraId="33AD6FB3" w14:textId="4AE6D67A" w:rsidR="00155287" w:rsidRDefault="00A442CA" w:rsidP="00352435">
      <w:pPr>
        <w:ind w:left="284" w:hanging="284"/>
      </w:pPr>
      <w:sdt>
        <w:sdtPr>
          <w:id w:val="88884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Keep font size at least 24 pt for body text and 36 pt for headings</w:t>
      </w:r>
    </w:p>
    <w:p w14:paraId="1FA2F1EF" w14:textId="4C8CD10F" w:rsidR="00155287" w:rsidRDefault="00A442CA" w:rsidP="00352435">
      <w:pPr>
        <w:ind w:left="284" w:hanging="284"/>
      </w:pPr>
      <w:sdt>
        <w:sdtPr>
          <w:id w:val="-17093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Avoid cramming a lot of information onto a slide as it can be confusing and unreadable</w:t>
      </w:r>
    </w:p>
    <w:p w14:paraId="49281160" w14:textId="5FAA0B3C" w:rsidR="00155287" w:rsidRDefault="00A442CA" w:rsidP="00352435">
      <w:pPr>
        <w:ind w:left="284" w:hanging="284"/>
      </w:pPr>
      <w:sdt>
        <w:sdtPr>
          <w:id w:val="-156910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Place the slides in a logical order in the Outline Panel</w:t>
      </w:r>
    </w:p>
    <w:p w14:paraId="212F6884" w14:textId="390F7A23" w:rsidR="00155287" w:rsidRDefault="00A442CA" w:rsidP="00352435">
      <w:pPr>
        <w:ind w:left="284" w:hanging="284"/>
      </w:pPr>
      <w:sdt>
        <w:sdtPr>
          <w:id w:val="8553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Verify that the slide reading order matches the visual layout</w:t>
      </w:r>
    </w:p>
    <w:p w14:paraId="32C96539" w14:textId="43DA40BA" w:rsidR="00155287" w:rsidRDefault="00A442CA" w:rsidP="00352435">
      <w:pPr>
        <w:ind w:left="284" w:hanging="284"/>
      </w:pPr>
      <w:sdt>
        <w:sdtPr>
          <w:id w:val="11342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Avoid placing image or chart descriptions in the Notes Panel</w:t>
      </w:r>
    </w:p>
    <w:p w14:paraId="733D0A4E" w14:textId="3B49CE10" w:rsidR="00155287" w:rsidRDefault="00A442CA" w:rsidP="00352435">
      <w:pPr>
        <w:ind w:left="284" w:hanging="284"/>
      </w:pPr>
      <w:sdt>
        <w:sdtPr>
          <w:id w:val="13067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Avoid text boxes and Word Art as they may be inaccessible to screen readers</w:t>
      </w:r>
    </w:p>
    <w:p w14:paraId="07C140EF" w14:textId="2CF20EB3" w:rsidR="00155287" w:rsidRDefault="00A442CA" w:rsidP="00352435">
      <w:pPr>
        <w:ind w:left="284" w:hanging="284"/>
      </w:pPr>
      <w:sdt>
        <w:sdtPr>
          <w:id w:val="85392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Minimize the use of automatic slide transitions or animations</w:t>
      </w:r>
    </w:p>
    <w:p w14:paraId="1BE4C833" w14:textId="42AF3B6A" w:rsidR="00155287" w:rsidRDefault="00A442CA" w:rsidP="00352435">
      <w:pPr>
        <w:ind w:left="284" w:hanging="284"/>
      </w:pPr>
      <w:sdt>
        <w:sdtPr>
          <w:id w:val="-116886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Include a summary slide or table of contents for easy navigation</w:t>
      </w:r>
    </w:p>
    <w:p w14:paraId="32E108EC" w14:textId="42F136F5" w:rsidR="00155287" w:rsidRDefault="00A442CA" w:rsidP="00352435">
      <w:pPr>
        <w:ind w:left="284" w:hanging="284"/>
      </w:pPr>
      <w:sdt>
        <w:sdtPr>
          <w:id w:val="-13580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Allow users to jump directly to specific sections</w:t>
      </w:r>
    </w:p>
    <w:p w14:paraId="7E2008A4" w14:textId="77777777" w:rsidR="00155287" w:rsidRDefault="00155287" w:rsidP="00352435">
      <w:pPr>
        <w:ind w:left="284" w:hanging="284"/>
      </w:pPr>
    </w:p>
    <w:p w14:paraId="31DF4BC0" w14:textId="28A69AAA" w:rsidR="00155287" w:rsidRDefault="00155287" w:rsidP="00822201">
      <w:pPr>
        <w:pStyle w:val="Heading2"/>
        <w:ind w:left="284" w:hanging="284"/>
      </w:pPr>
      <w:r>
        <w:t>Contrast and Colour</w:t>
      </w:r>
    </w:p>
    <w:p w14:paraId="5E69D36C" w14:textId="271786B3" w:rsidR="00155287" w:rsidRDefault="00A442CA" w:rsidP="00352435">
      <w:pPr>
        <w:ind w:left="284" w:hanging="284"/>
      </w:pPr>
      <w:sdt>
        <w:sdtPr>
          <w:id w:val="-34085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colors with sufficient contrast between text and background to ensure readability</w:t>
      </w:r>
    </w:p>
    <w:p w14:paraId="1CE0CBCD" w14:textId="14BEE70E" w:rsidR="00155287" w:rsidRDefault="00A442CA" w:rsidP="00352435">
      <w:pPr>
        <w:ind w:left="284" w:hanging="284"/>
      </w:pPr>
      <w:sdt>
        <w:sdtPr>
          <w:id w:val="-172498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appropriate color contrast (e.g.</w:t>
      </w:r>
      <w:r w:rsidR="00822201">
        <w:t>,</w:t>
      </w:r>
      <w:r w:rsidR="00155287">
        <w:t xml:space="preserve"> black and white)</w:t>
      </w:r>
    </w:p>
    <w:p w14:paraId="76F72AB8" w14:textId="106262D4" w:rsidR="00155287" w:rsidRDefault="00A442CA" w:rsidP="00352435">
      <w:pPr>
        <w:ind w:left="284" w:hanging="284"/>
      </w:pPr>
      <w:sdt>
        <w:sdtPr>
          <w:id w:val="-67826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Make sure that all information conveyed with color can also be conveyed without color</w:t>
      </w:r>
    </w:p>
    <w:p w14:paraId="032EDE57" w14:textId="533818F9" w:rsidR="00155287" w:rsidRDefault="00A442CA" w:rsidP="00352435">
      <w:pPr>
        <w:ind w:left="284" w:hanging="284"/>
      </w:pPr>
      <w:sdt>
        <w:sdtPr>
          <w:id w:val="139115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Never use color alone to indicate information</w:t>
      </w:r>
    </w:p>
    <w:p w14:paraId="38146F12" w14:textId="77777777" w:rsidR="00155287" w:rsidRDefault="00155287" w:rsidP="00352435">
      <w:pPr>
        <w:ind w:left="284" w:hanging="284"/>
      </w:pPr>
    </w:p>
    <w:p w14:paraId="2CAA1EDF" w14:textId="76940C3E" w:rsidR="00155287" w:rsidRPr="00916BA5" w:rsidRDefault="00155287" w:rsidP="00822201">
      <w:pPr>
        <w:pStyle w:val="Heading2"/>
        <w:ind w:left="284" w:hanging="284"/>
      </w:pPr>
      <w:r>
        <w:t>Content</w:t>
      </w:r>
    </w:p>
    <w:p w14:paraId="156F2BC1" w14:textId="4126876B" w:rsidR="00155287" w:rsidRDefault="00A442CA" w:rsidP="00352435">
      <w:pPr>
        <w:ind w:left="284" w:hanging="284"/>
      </w:pPr>
      <w:sdt>
        <w:sdtPr>
          <w:id w:val="-112408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Summarize key points conveyed by visuals</w:t>
      </w:r>
    </w:p>
    <w:p w14:paraId="64EE5451" w14:textId="21BDB65D" w:rsidR="00155287" w:rsidRDefault="00A442CA" w:rsidP="00352435">
      <w:pPr>
        <w:ind w:left="284" w:hanging="284"/>
      </w:pPr>
      <w:sdt>
        <w:sdtPr>
          <w:id w:val="-6225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clear and straightforward language</w:t>
      </w:r>
    </w:p>
    <w:p w14:paraId="26259306" w14:textId="4E66FA6A" w:rsidR="00155287" w:rsidRDefault="00A442CA" w:rsidP="00352435">
      <w:pPr>
        <w:ind w:left="284" w:hanging="284"/>
      </w:pPr>
      <w:sdt>
        <w:sdtPr>
          <w:id w:val="20260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Avoid jargon, abbreviations, or complex terminology</w:t>
      </w:r>
    </w:p>
    <w:p w14:paraId="0A8620BA" w14:textId="7AB2CAAA" w:rsidR="00155287" w:rsidRDefault="00A442CA" w:rsidP="00352435">
      <w:pPr>
        <w:ind w:left="284" w:hanging="284"/>
      </w:pPr>
      <w:sdt>
        <w:sdtPr>
          <w:id w:val="-108615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Make hyperlink text descriptive and meaningful (e.g.</w:t>
      </w:r>
      <w:r w:rsidR="00822201">
        <w:t>,</w:t>
      </w:r>
      <w:r w:rsidR="00155287">
        <w:t xml:space="preserve"> avoid using “Click here” or “More info” as a link title)</w:t>
      </w:r>
    </w:p>
    <w:p w14:paraId="56A2475A" w14:textId="058D251B" w:rsidR="00155287" w:rsidRDefault="00A442CA" w:rsidP="00352435">
      <w:pPr>
        <w:ind w:left="284" w:hanging="284"/>
      </w:pPr>
      <w:sdt>
        <w:sdtPr>
          <w:id w:val="-26553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Inform users if a hyperlink leads to a file download and specify the file type and size</w:t>
      </w:r>
    </w:p>
    <w:p w14:paraId="2A9821FC" w14:textId="0B7149CB" w:rsidR="00155287" w:rsidRDefault="00A442CA" w:rsidP="00352435">
      <w:pPr>
        <w:ind w:left="284" w:hanging="284"/>
      </w:pPr>
      <w:sdt>
        <w:sdtPr>
          <w:id w:val="63190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Ensure that hyperlinks work correctly and lead to the intended content or resources</w:t>
      </w:r>
    </w:p>
    <w:p w14:paraId="295C95AB" w14:textId="14EC76A4" w:rsidR="00155287" w:rsidRDefault="00A442CA" w:rsidP="00352435">
      <w:pPr>
        <w:ind w:left="284" w:hanging="284"/>
      </w:pPr>
      <w:sdt>
        <w:sdtPr>
          <w:id w:val="67645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actual text whenever possible instead of incorporating text within images</w:t>
      </w:r>
    </w:p>
    <w:p w14:paraId="5FE681C8" w14:textId="4BDD2BB7" w:rsidR="00155287" w:rsidRDefault="00A442CA" w:rsidP="00352435">
      <w:pPr>
        <w:ind w:left="284" w:hanging="284"/>
      </w:pPr>
      <w:sdt>
        <w:sdtPr>
          <w:id w:val="-165890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embedded content or plug-ins that are compatible with assistive technologies and follow accessibility guidelines</w:t>
      </w:r>
    </w:p>
    <w:p w14:paraId="290DCC7F" w14:textId="5DD7FEE3" w:rsidR="00155287" w:rsidRDefault="00A442CA" w:rsidP="00352435">
      <w:pPr>
        <w:ind w:left="284" w:hanging="284"/>
      </w:pPr>
      <w:sdt>
        <w:sdtPr>
          <w:id w:val="-50976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Include alternative methods to access the embedded content or plug-in, such as a text summary or transcript</w:t>
      </w:r>
    </w:p>
    <w:p w14:paraId="406D1DB8" w14:textId="77777777" w:rsidR="007D0833" w:rsidRPr="003E2CCA" w:rsidRDefault="007D0833" w:rsidP="00352435">
      <w:pPr>
        <w:ind w:left="284" w:hanging="284"/>
      </w:pPr>
    </w:p>
    <w:p w14:paraId="5F326DE8" w14:textId="77777777" w:rsidR="008C2536" w:rsidRDefault="008C253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B572E46" w14:textId="18C1D5C4" w:rsidR="00155287" w:rsidRDefault="00155287" w:rsidP="00822201">
      <w:pPr>
        <w:pStyle w:val="Heading2"/>
        <w:ind w:left="284" w:hanging="284"/>
      </w:pPr>
      <w:r>
        <w:lastRenderedPageBreak/>
        <w:t>Figures and Media</w:t>
      </w:r>
    </w:p>
    <w:p w14:paraId="6A971F8D" w14:textId="7DD3DEC6" w:rsidR="00155287" w:rsidRDefault="00A442CA" w:rsidP="00352435">
      <w:pPr>
        <w:ind w:left="284" w:hanging="284"/>
      </w:pPr>
      <w:sdt>
        <w:sdtPr>
          <w:id w:val="14084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Add descriptive alt text to images, charts, and graphs</w:t>
      </w:r>
    </w:p>
    <w:p w14:paraId="42A2422F" w14:textId="7890AFAF" w:rsidR="00155287" w:rsidRDefault="00A442CA" w:rsidP="00352435">
      <w:pPr>
        <w:ind w:left="284" w:hanging="284"/>
      </w:pPr>
      <w:sdt>
        <w:sdtPr>
          <w:id w:val="-201036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Ensure that all elements of the chart or graph, including axes, legends, and data points, have descriptive labels</w:t>
      </w:r>
    </w:p>
    <w:p w14:paraId="65D1D65F" w14:textId="19596834" w:rsidR="00155287" w:rsidRDefault="00A442CA" w:rsidP="00352435">
      <w:pPr>
        <w:ind w:left="284" w:hanging="284"/>
      </w:pPr>
      <w:sdt>
        <w:sdtPr>
          <w:id w:val="-101707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Set wrapping style of non-text elements as “In line with text”</w:t>
      </w:r>
    </w:p>
    <w:p w14:paraId="3E19D76C" w14:textId="6A3F16BD" w:rsidR="00155287" w:rsidRDefault="00A442CA" w:rsidP="00352435">
      <w:pPr>
        <w:ind w:left="284" w:hanging="284"/>
      </w:pPr>
      <w:sdt>
        <w:sdtPr>
          <w:id w:val="7381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Include a table or text description of the data presented in the chart or graph for users who may have difficulty interpreting visual representations</w:t>
      </w:r>
    </w:p>
    <w:p w14:paraId="006A2D12" w14:textId="00E8F48E" w:rsidR="00155287" w:rsidRDefault="00A442CA" w:rsidP="00352435">
      <w:pPr>
        <w:ind w:left="284" w:hanging="284"/>
      </w:pPr>
      <w:sdt>
        <w:sdtPr>
          <w:id w:val="58196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 xml:space="preserve">Use color </w:t>
      </w:r>
      <w:r w:rsidR="00155287" w:rsidRPr="007D0833">
        <w:rPr>
          <w:b/>
          <w:bCs/>
        </w:rPr>
        <w:t>and</w:t>
      </w:r>
      <w:r w:rsidR="00155287">
        <w:t xml:space="preserve"> patterns to differentiate data points, and provide a key or legend to explain the meaning</w:t>
      </w:r>
    </w:p>
    <w:p w14:paraId="044FAF0F" w14:textId="77777777" w:rsidR="00155287" w:rsidRDefault="00155287" w:rsidP="00352435">
      <w:pPr>
        <w:ind w:left="284" w:hanging="284"/>
      </w:pPr>
    </w:p>
    <w:p w14:paraId="6FDD6BCC" w14:textId="3A3F7722" w:rsidR="00155287" w:rsidRDefault="00155287" w:rsidP="00822201">
      <w:pPr>
        <w:pStyle w:val="Heading2"/>
        <w:ind w:left="284" w:hanging="284"/>
      </w:pPr>
      <w:r>
        <w:t>Tables</w:t>
      </w:r>
    </w:p>
    <w:p w14:paraId="1C7D69AC" w14:textId="26FEF039" w:rsidR="00155287" w:rsidRDefault="00A442CA" w:rsidP="00352435">
      <w:pPr>
        <w:ind w:left="284" w:hanging="284"/>
      </w:pPr>
      <w:sdt>
        <w:sdtPr>
          <w:id w:val="126357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Create tables using the built-in table tools in PowerPoint</w:t>
      </w:r>
    </w:p>
    <w:p w14:paraId="124BA901" w14:textId="67B77007" w:rsidR="00155287" w:rsidRDefault="00A442CA" w:rsidP="00352435">
      <w:pPr>
        <w:ind w:left="284" w:hanging="284"/>
      </w:pPr>
      <w:sdt>
        <w:sdtPr>
          <w:id w:val="9838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the "Header Row" option in PowerPoint to designate the first row as the header row (this helps screen readers identify and announce the column headers to users)</w:t>
      </w:r>
    </w:p>
    <w:p w14:paraId="7B9F43B5" w14:textId="25DA1EF7" w:rsidR="00155287" w:rsidRDefault="00A442CA" w:rsidP="00352435">
      <w:pPr>
        <w:ind w:left="284" w:hanging="284"/>
      </w:pPr>
      <w:sdt>
        <w:sdtPr>
          <w:id w:val="11140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Avoid using merged cells or splitting cells for data entry (merged/splitting cells can cause issues with assistive technologies and make it challenging to read and navigate the table)</w:t>
      </w:r>
    </w:p>
    <w:p w14:paraId="27F5675F" w14:textId="0DF7957E" w:rsidR="00155287" w:rsidRDefault="00A442CA" w:rsidP="00352435">
      <w:pPr>
        <w:ind w:left="284" w:hanging="284"/>
      </w:pPr>
      <w:sdt>
        <w:sdtPr>
          <w:id w:val="20093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Avoid tables that are used for layout when possible</w:t>
      </w:r>
    </w:p>
    <w:p w14:paraId="0C8B81A7" w14:textId="23EA6159" w:rsidR="00155287" w:rsidRDefault="00A442CA" w:rsidP="00352435">
      <w:pPr>
        <w:ind w:left="284" w:hanging="284"/>
      </w:pPr>
      <w:sdt>
        <w:sdtPr>
          <w:id w:val="-5979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Avoid using blank columns/rows for visual formatting</w:t>
      </w:r>
    </w:p>
    <w:p w14:paraId="5EF9AAD9" w14:textId="343E6957" w:rsidR="00155287" w:rsidRDefault="00A442CA" w:rsidP="00352435">
      <w:pPr>
        <w:ind w:left="284" w:hanging="284"/>
      </w:pPr>
      <w:sdt>
        <w:sdtPr>
          <w:id w:val="-4816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the Tab key to move through the table cells. Make sure the tab order of cells matches the table appearance</w:t>
      </w:r>
    </w:p>
    <w:p w14:paraId="2B1C361A" w14:textId="77777777" w:rsidR="00155287" w:rsidRDefault="00155287" w:rsidP="00352435">
      <w:pPr>
        <w:ind w:left="284" w:hanging="284"/>
      </w:pPr>
    </w:p>
    <w:p w14:paraId="62077CA6" w14:textId="3815E002" w:rsidR="00155287" w:rsidRDefault="00155287" w:rsidP="00822201">
      <w:pPr>
        <w:pStyle w:val="Heading2"/>
        <w:ind w:left="284" w:hanging="284"/>
      </w:pPr>
      <w:r>
        <w:t>Delivery</w:t>
      </w:r>
    </w:p>
    <w:p w14:paraId="5445D906" w14:textId="1571ECAE" w:rsidR="00155287" w:rsidRDefault="00A442CA" w:rsidP="00352435">
      <w:pPr>
        <w:ind w:left="284" w:hanging="284"/>
      </w:pPr>
      <w:sdt>
        <w:sdtPr>
          <w:id w:val="14490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Consider live captioning or sign language interpretation for presentations</w:t>
      </w:r>
    </w:p>
    <w:p w14:paraId="16A3AA87" w14:textId="17E7BD1D" w:rsidR="00155287" w:rsidRDefault="00A442CA" w:rsidP="00352435">
      <w:pPr>
        <w:ind w:left="284" w:hanging="284"/>
      </w:pPr>
      <w:sdt>
        <w:sdtPr>
          <w:id w:val="-165868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Include accurate captions or transcripts that synchronize with the video content, allowing individuals who are deaf or hard of hearing to understand the audio information</w:t>
      </w:r>
    </w:p>
    <w:p w14:paraId="1FD1AD60" w14:textId="3604FA6E" w:rsidR="00155287" w:rsidRDefault="00A442CA" w:rsidP="00352435">
      <w:pPr>
        <w:ind w:left="284" w:hanging="284"/>
      </w:pPr>
      <w:sdt>
        <w:sdtPr>
          <w:id w:val="162094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Ensure that the timing of the audio narration or voiceover aligns properly with the corresponding slide content</w:t>
      </w:r>
    </w:p>
    <w:p w14:paraId="49F4F56B" w14:textId="060824CB" w:rsidR="00155287" w:rsidRDefault="00A442CA" w:rsidP="00352435">
      <w:pPr>
        <w:ind w:left="284" w:hanging="284"/>
      </w:pPr>
      <w:sdt>
        <w:sdtPr>
          <w:id w:val="-26739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video players that support keyboard navigation and offer controls for adjusting volume, playback, and captions</w:t>
      </w:r>
    </w:p>
    <w:p w14:paraId="5577F6E4" w14:textId="1379BEDE" w:rsidR="00155287" w:rsidRDefault="00A442CA" w:rsidP="00352435">
      <w:pPr>
        <w:ind w:left="284" w:hanging="284"/>
      </w:pPr>
      <w:sdt>
        <w:sdtPr>
          <w:id w:val="493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Verify that audio content is clear and understandable and adjust volume levels as necessary</w:t>
      </w:r>
    </w:p>
    <w:p w14:paraId="76476DAE" w14:textId="1A26C449" w:rsidR="00155287" w:rsidRPr="00916BA5" w:rsidRDefault="00A442CA" w:rsidP="00352435">
      <w:pPr>
        <w:ind w:left="284" w:hanging="284"/>
      </w:pPr>
      <w:sdt>
        <w:sdtPr>
          <w:id w:val="-21270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Ensure that the audio is clear and free from background noise or distortion</w:t>
      </w:r>
    </w:p>
    <w:p w14:paraId="2D4798C9" w14:textId="77777777" w:rsidR="00155287" w:rsidRDefault="00155287" w:rsidP="00352435">
      <w:pPr>
        <w:ind w:left="284" w:hanging="284"/>
      </w:pPr>
    </w:p>
    <w:p w14:paraId="2EBD1224" w14:textId="77777777" w:rsidR="00155287" w:rsidRDefault="00155287" w:rsidP="00352435">
      <w:pPr>
        <w:pStyle w:val="Heading2"/>
        <w:ind w:left="284" w:hanging="284"/>
      </w:pPr>
      <w:r>
        <w:t>Saving and Printing</w:t>
      </w:r>
    </w:p>
    <w:p w14:paraId="266DAE9F" w14:textId="1512AA8C" w:rsidR="00155287" w:rsidRDefault="00A442CA" w:rsidP="00352435">
      <w:pPr>
        <w:ind w:left="284" w:hanging="284"/>
      </w:pPr>
      <w:sdt>
        <w:sdtPr>
          <w:id w:val="4238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For print documents use a matte/non-glossy ﬁnish</w:t>
      </w:r>
    </w:p>
    <w:p w14:paraId="58D0BE6F" w14:textId="3DA03B2B" w:rsidR="00155287" w:rsidRDefault="00A442CA" w:rsidP="00352435">
      <w:pPr>
        <w:ind w:left="284" w:hanging="284"/>
      </w:pPr>
      <w:sdt>
        <w:sdtPr>
          <w:id w:val="27330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615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Provide printed handouts or accessible electronic versions</w:t>
      </w:r>
    </w:p>
    <w:p w14:paraId="5B269CC3" w14:textId="62CEA0EB" w:rsidR="00155287" w:rsidRDefault="00A442CA" w:rsidP="00352435">
      <w:pPr>
        <w:ind w:left="284" w:hanging="284"/>
      </w:pPr>
      <w:sdt>
        <w:sdtPr>
          <w:id w:val="68341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615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Compress images and media files to reduce file size</w:t>
      </w:r>
    </w:p>
    <w:p w14:paraId="7358C904" w14:textId="4E2238EB" w:rsidR="00155287" w:rsidRDefault="00A442CA" w:rsidP="00352435">
      <w:pPr>
        <w:ind w:left="284" w:hanging="284"/>
      </w:pPr>
      <w:sdt>
        <w:sdtPr>
          <w:id w:val="-41987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Save presentations in an accessible format, such as PPTX or PDF</w:t>
      </w:r>
    </w:p>
    <w:p w14:paraId="30249909" w14:textId="5F81C1A1" w:rsidR="00155287" w:rsidRDefault="00A442CA" w:rsidP="00352435">
      <w:pPr>
        <w:ind w:left="284" w:hanging="284"/>
      </w:pPr>
      <w:sdt>
        <w:sdtPr>
          <w:id w:val="60162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Use screen reader software to review and verify accessibility; ensure all content is correctly read and understood</w:t>
      </w:r>
    </w:p>
    <w:p w14:paraId="070FCE68" w14:textId="6CEAADE0" w:rsidR="00155287" w:rsidRDefault="00A442CA" w:rsidP="00352435">
      <w:pPr>
        <w:ind w:left="284" w:hanging="284"/>
      </w:pPr>
      <w:sdt>
        <w:sdtPr>
          <w:id w:val="5345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Evaluate the presentation for errors in grammar, spelling, and structure</w:t>
      </w:r>
    </w:p>
    <w:p w14:paraId="046E20FC" w14:textId="61AEDCA5" w:rsidR="00155287" w:rsidRDefault="00A442CA" w:rsidP="00352435">
      <w:pPr>
        <w:ind w:left="284" w:hanging="284"/>
      </w:pPr>
      <w:sdt>
        <w:sdtPr>
          <w:id w:val="-142079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33">
            <w:rPr>
              <w:rFonts w:ascii="MS Gothic" w:eastAsia="MS Gothic" w:hAnsi="MS Gothic" w:hint="eastAsia"/>
            </w:rPr>
            <w:t>☐</w:t>
          </w:r>
        </w:sdtContent>
      </w:sdt>
      <w:r w:rsidR="007D0833">
        <w:t xml:space="preserve"> </w:t>
      </w:r>
      <w:r w:rsidR="00155287">
        <w:t>To assess the accessibility of the presentation, use accessibility tools such as PowerPoint's</w:t>
      </w:r>
      <w:r w:rsidR="007D0833">
        <w:t xml:space="preserve"> </w:t>
      </w:r>
      <w:r w:rsidR="00155287">
        <w:t>Accessibility Checker</w:t>
      </w:r>
    </w:p>
    <w:p w14:paraId="662670DC" w14:textId="77777777" w:rsidR="00DB7A18" w:rsidRDefault="00DB7A18" w:rsidP="00352435">
      <w:pPr>
        <w:ind w:left="284" w:hanging="284"/>
      </w:pPr>
    </w:p>
    <w:sectPr w:rsidR="00DB7A18" w:rsidSect="00822201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D3D9" w14:textId="77777777" w:rsidR="00702F7D" w:rsidRDefault="00702F7D" w:rsidP="00AB6E56">
      <w:r>
        <w:separator/>
      </w:r>
    </w:p>
  </w:endnote>
  <w:endnote w:type="continuationSeparator" w:id="0">
    <w:p w14:paraId="69F4579F" w14:textId="77777777" w:rsidR="00702F7D" w:rsidRDefault="00702F7D" w:rsidP="00AB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Hebrew Scholar">
    <w:altName w:val="Arial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0684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9BC968" w14:textId="54913B18" w:rsidR="00822201" w:rsidRDefault="008C2536" w:rsidP="008C2536">
            <w:pPr>
              <w:pStyle w:val="Header"/>
            </w:pPr>
            <w:r>
              <w:rPr>
                <w:lang w:val="de-DE"/>
              </w:rPr>
              <w:t>Version: 23-NOV-23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822201">
              <w:t xml:space="preserve">Page </w:t>
            </w:r>
            <w:r w:rsidR="00822201">
              <w:rPr>
                <w:b/>
                <w:bCs/>
              </w:rPr>
              <w:fldChar w:fldCharType="begin"/>
            </w:r>
            <w:r w:rsidR="00822201">
              <w:rPr>
                <w:b/>
                <w:bCs/>
              </w:rPr>
              <w:instrText xml:space="preserve"> PAGE </w:instrText>
            </w:r>
            <w:r w:rsidR="00822201">
              <w:rPr>
                <w:b/>
                <w:bCs/>
              </w:rPr>
              <w:fldChar w:fldCharType="separate"/>
            </w:r>
            <w:r w:rsidR="00822201">
              <w:rPr>
                <w:b/>
                <w:bCs/>
                <w:noProof/>
              </w:rPr>
              <w:t>2</w:t>
            </w:r>
            <w:r w:rsidR="00822201">
              <w:rPr>
                <w:b/>
                <w:bCs/>
              </w:rPr>
              <w:fldChar w:fldCharType="end"/>
            </w:r>
            <w:r w:rsidR="00822201">
              <w:t xml:space="preserve"> of </w:t>
            </w:r>
            <w:r w:rsidR="00822201">
              <w:rPr>
                <w:b/>
                <w:bCs/>
              </w:rPr>
              <w:fldChar w:fldCharType="begin"/>
            </w:r>
            <w:r w:rsidR="00822201">
              <w:rPr>
                <w:b/>
                <w:bCs/>
              </w:rPr>
              <w:instrText xml:space="preserve"> NUMPAGES  </w:instrText>
            </w:r>
            <w:r w:rsidR="00822201">
              <w:rPr>
                <w:b/>
                <w:bCs/>
              </w:rPr>
              <w:fldChar w:fldCharType="separate"/>
            </w:r>
            <w:r w:rsidR="00822201">
              <w:rPr>
                <w:b/>
                <w:bCs/>
                <w:noProof/>
              </w:rPr>
              <w:t>2</w:t>
            </w:r>
            <w:r w:rsidR="0082220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3059" w14:textId="77777777" w:rsidR="00702F7D" w:rsidRDefault="00702F7D" w:rsidP="00AB6E56">
      <w:r>
        <w:separator/>
      </w:r>
    </w:p>
  </w:footnote>
  <w:footnote w:type="continuationSeparator" w:id="0">
    <w:p w14:paraId="2F71622C" w14:textId="77777777" w:rsidR="00702F7D" w:rsidRDefault="00702F7D" w:rsidP="00AB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0CD"/>
    <w:multiLevelType w:val="hybridMultilevel"/>
    <w:tmpl w:val="E2EE5194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863"/>
    <w:multiLevelType w:val="hybridMultilevel"/>
    <w:tmpl w:val="F70ADE14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77C8"/>
    <w:multiLevelType w:val="hybridMultilevel"/>
    <w:tmpl w:val="2EDE84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6DD7"/>
    <w:multiLevelType w:val="hybridMultilevel"/>
    <w:tmpl w:val="1EFCF0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6C15"/>
    <w:multiLevelType w:val="hybridMultilevel"/>
    <w:tmpl w:val="549C5B5A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C6042"/>
    <w:multiLevelType w:val="hybridMultilevel"/>
    <w:tmpl w:val="7144D826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3D71"/>
    <w:multiLevelType w:val="hybridMultilevel"/>
    <w:tmpl w:val="AEFC8E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E5EB6"/>
    <w:multiLevelType w:val="hybridMultilevel"/>
    <w:tmpl w:val="FE9648E4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E2FC6"/>
    <w:multiLevelType w:val="hybridMultilevel"/>
    <w:tmpl w:val="CC2A213C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6502D"/>
    <w:multiLevelType w:val="hybridMultilevel"/>
    <w:tmpl w:val="4496B7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6C25"/>
    <w:multiLevelType w:val="hybridMultilevel"/>
    <w:tmpl w:val="1D92E392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02C"/>
    <w:multiLevelType w:val="hybridMultilevel"/>
    <w:tmpl w:val="DF7292E4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D01AB"/>
    <w:multiLevelType w:val="hybridMultilevel"/>
    <w:tmpl w:val="624452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27A2"/>
    <w:multiLevelType w:val="hybridMultilevel"/>
    <w:tmpl w:val="60CE1C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92176">
    <w:abstractNumId w:val="9"/>
  </w:num>
  <w:num w:numId="2" w16cid:durableId="469786241">
    <w:abstractNumId w:val="13"/>
  </w:num>
  <w:num w:numId="3" w16cid:durableId="1481537568">
    <w:abstractNumId w:val="3"/>
  </w:num>
  <w:num w:numId="4" w16cid:durableId="604384758">
    <w:abstractNumId w:val="12"/>
  </w:num>
  <w:num w:numId="5" w16cid:durableId="1854563980">
    <w:abstractNumId w:val="2"/>
  </w:num>
  <w:num w:numId="6" w16cid:durableId="1356468034">
    <w:abstractNumId w:val="6"/>
  </w:num>
  <w:num w:numId="7" w16cid:durableId="822308268">
    <w:abstractNumId w:val="4"/>
  </w:num>
  <w:num w:numId="8" w16cid:durableId="1068190143">
    <w:abstractNumId w:val="0"/>
  </w:num>
  <w:num w:numId="9" w16cid:durableId="90787622">
    <w:abstractNumId w:val="5"/>
  </w:num>
  <w:num w:numId="10" w16cid:durableId="645209596">
    <w:abstractNumId w:val="10"/>
  </w:num>
  <w:num w:numId="11" w16cid:durableId="1274287768">
    <w:abstractNumId w:val="1"/>
  </w:num>
  <w:num w:numId="12" w16cid:durableId="2044137324">
    <w:abstractNumId w:val="8"/>
  </w:num>
  <w:num w:numId="13" w16cid:durableId="261425011">
    <w:abstractNumId w:val="11"/>
  </w:num>
  <w:num w:numId="14" w16cid:durableId="877663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87"/>
    <w:rsid w:val="00155287"/>
    <w:rsid w:val="001D7B36"/>
    <w:rsid w:val="00286F80"/>
    <w:rsid w:val="00352435"/>
    <w:rsid w:val="00597D23"/>
    <w:rsid w:val="00702F7D"/>
    <w:rsid w:val="007D0833"/>
    <w:rsid w:val="007D24AB"/>
    <w:rsid w:val="00822201"/>
    <w:rsid w:val="00894615"/>
    <w:rsid w:val="008C2536"/>
    <w:rsid w:val="00A442CA"/>
    <w:rsid w:val="00AB6E56"/>
    <w:rsid w:val="00B214EE"/>
    <w:rsid w:val="00B24D0F"/>
    <w:rsid w:val="00B77E9A"/>
    <w:rsid w:val="00C5695C"/>
    <w:rsid w:val="00C76FC9"/>
    <w:rsid w:val="00DB7A18"/>
    <w:rsid w:val="00DD26FC"/>
    <w:rsid w:val="00DE6031"/>
    <w:rsid w:val="00E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D7FD"/>
  <w15:chartTrackingRefBased/>
  <w15:docId w15:val="{1787DB67-1E23-5F4B-A81B-3E5947A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28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title">
    <w:name w:val="Custom title"/>
    <w:basedOn w:val="Title"/>
    <w:next w:val="Normal"/>
    <w:qFormat/>
    <w:rsid w:val="00C76FC9"/>
    <w:pPr>
      <w:spacing w:line="276" w:lineRule="auto"/>
    </w:pPr>
    <w:rPr>
      <w:rFonts w:ascii="Andale Mono" w:hAnsi="Andale Mono"/>
      <w:b/>
      <w:bCs/>
      <w:color w:val="ED7D31" w:themeColor="accent2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C76F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ustomheading1">
    <w:name w:val="Custom heading 1"/>
    <w:basedOn w:val="Heading1"/>
    <w:next w:val="Normal"/>
    <w:qFormat/>
    <w:rsid w:val="00C76FC9"/>
    <w:pPr>
      <w:spacing w:line="276" w:lineRule="auto"/>
    </w:pPr>
    <w:rPr>
      <w:rFonts w:ascii="Andale Mono" w:hAnsi="Andale Mono"/>
      <w:color w:val="833C0B" w:themeColor="accent2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76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stomheading2">
    <w:name w:val="Custom heading 2"/>
    <w:basedOn w:val="Heading2"/>
    <w:next w:val="Normal"/>
    <w:qFormat/>
    <w:rsid w:val="00C76FC9"/>
    <w:pPr>
      <w:spacing w:line="276" w:lineRule="auto"/>
    </w:pPr>
    <w:rPr>
      <w:rFonts w:ascii="Andale Mono" w:hAnsi="Andale Mono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ustomheading3">
    <w:name w:val="Custom heading 3"/>
    <w:basedOn w:val="Heading3"/>
    <w:next w:val="Normal"/>
    <w:qFormat/>
    <w:rsid w:val="00C76FC9"/>
    <w:pPr>
      <w:spacing w:line="276" w:lineRule="auto"/>
    </w:pPr>
    <w:rPr>
      <w:rFonts w:ascii="Andale Mono" w:hAnsi="Andale Mono"/>
      <w:color w:val="F4B083" w:themeColor="accent2" w:themeTint="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C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ustomtitle2">
    <w:name w:val="Custom title 2"/>
    <w:basedOn w:val="Title"/>
    <w:next w:val="Normal"/>
    <w:qFormat/>
    <w:rsid w:val="001D7B36"/>
    <w:pPr>
      <w:spacing w:line="276" w:lineRule="auto"/>
    </w:pPr>
    <w:rPr>
      <w:rFonts w:ascii="Avenir Next Demi Bold" w:hAnsi="Avenir Next Demi Bold" w:cs="Arial Hebrew Scholar"/>
      <w:b/>
      <w:bCs/>
      <w:color w:val="1F3864" w:themeColor="accent1" w:themeShade="80"/>
      <w:sz w:val="60"/>
      <w:szCs w:val="60"/>
    </w:rPr>
  </w:style>
  <w:style w:type="paragraph" w:customStyle="1" w:styleId="Customheading12">
    <w:name w:val="Custom heading 1.2"/>
    <w:basedOn w:val="Heading1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color w:val="00B0F0"/>
      <w:sz w:val="36"/>
      <w:szCs w:val="36"/>
    </w:rPr>
  </w:style>
  <w:style w:type="paragraph" w:customStyle="1" w:styleId="Customheading22">
    <w:name w:val="Custom heading 2.2"/>
    <w:basedOn w:val="Heading2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color w:val="2E74B5" w:themeColor="accent5" w:themeShade="BF"/>
      <w:sz w:val="32"/>
      <w:szCs w:val="32"/>
    </w:rPr>
  </w:style>
  <w:style w:type="paragraph" w:customStyle="1" w:styleId="Customheading32">
    <w:name w:val="Custom heading 3.2"/>
    <w:basedOn w:val="Heading3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i/>
      <w:iCs/>
      <w:color w:val="2E74B5" w:themeColor="accent5" w:themeShade="BF"/>
    </w:rPr>
  </w:style>
  <w:style w:type="paragraph" w:styleId="ListParagraph">
    <w:name w:val="List Paragraph"/>
    <w:basedOn w:val="Normal"/>
    <w:uiPriority w:val="34"/>
    <w:qFormat/>
    <w:rsid w:val="00155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E5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B6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E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04C143FDE04DA059A45EE9A2A50F" ma:contentTypeVersion="7" ma:contentTypeDescription="Create a new document." ma:contentTypeScope="" ma:versionID="5e0f8a98ab9a0937df34163d96bf929b">
  <xsd:schema xmlns:xsd="http://www.w3.org/2001/XMLSchema" xmlns:xs="http://www.w3.org/2001/XMLSchema" xmlns:p="http://schemas.microsoft.com/office/2006/metadata/properties" xmlns:ns2="614d3551-8c02-42e3-b18d-7089d34446b9" xmlns:ns3="87f248fb-186a-4c04-ac92-dc8ea9329bfb" targetNamespace="http://schemas.microsoft.com/office/2006/metadata/properties" ma:root="true" ma:fieldsID="99158092e9404dbcdd4f7dd7a0e557ce" ns2:_="" ns3:_="">
    <xsd:import namespace="614d3551-8c02-42e3-b18d-7089d34446b9"/>
    <xsd:import namespace="87f248fb-186a-4c04-ac92-dc8ea932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3551-8c02-42e3-b18d-7089d3444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48fb-186a-4c04-ac92-dc8ea932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15AD0-C8D2-462D-A988-0AB55B4A0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5D7D6-4E3D-4BEB-A6CF-0C903E18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9B39D-7784-4E73-A8DE-DE2AAA8C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3551-8c02-42e3-b18d-7089d34446b9"/>
    <ds:schemaRef ds:uri="87f248fb-186a-4c04-ac92-dc8ea932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3920</Characters>
  <Application>Microsoft Office Word</Application>
  <DocSecurity>0</DocSecurity>
  <Lines>85</Lines>
  <Paragraphs>73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Alisa Kalter</dc:creator>
  <cp:keywords/>
  <dc:description/>
  <cp:lastModifiedBy>Costello, Jane</cp:lastModifiedBy>
  <cp:revision>9</cp:revision>
  <dcterms:created xsi:type="dcterms:W3CDTF">2023-11-23T16:08:00Z</dcterms:created>
  <dcterms:modified xsi:type="dcterms:W3CDTF">2023-11-24T15:29:00Z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0x010100CF2804C143FDE04DA059A45EE9A2A50F</vt:lpwstr>
  </property>
</Properties>
</file>